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BABA7" w14:textId="74E9E08F" w:rsidR="000020EB" w:rsidRDefault="00F43850" w:rsidP="006A6B7E">
      <w:pPr>
        <w:jc w:val="center"/>
      </w:pPr>
      <w:r>
        <w:rPr>
          <w:b/>
        </w:rPr>
        <w:t xml:space="preserve">Male </w:t>
      </w:r>
      <w:r w:rsidR="00000000">
        <w:rPr>
          <w:b/>
        </w:rPr>
        <w:t xml:space="preserve">Certified Peer Recovery Specialist (CPRS) </w:t>
      </w:r>
      <w:r w:rsidR="00000000">
        <w:rPr>
          <w:b/>
        </w:rPr>
        <w:br/>
        <w:t>Nashville, TN</w:t>
      </w:r>
    </w:p>
    <w:p w14:paraId="7B84F4B7" w14:textId="77777777" w:rsidR="000020EB" w:rsidRDefault="00000000">
      <w:r>
        <w:rPr>
          <w:b/>
        </w:rPr>
        <w:br/>
        <w:t>ABOUT DISMAS HOUSE</w:t>
      </w:r>
    </w:p>
    <w:p w14:paraId="36AD0286" w14:textId="77777777" w:rsidR="000020EB" w:rsidRDefault="00000000">
      <w:r>
        <w:t>Dismas House is a holistic residential reentry program with a 72-bed campus, including 16 independent living units for individuals requiring extended transition support. Through its Pillars of Programming, Dismas House serves over 175 residents annually. As a leading reentry provider in Tennessee, the organization is committed to supporting individuals in achieving self-sufficiency and long-term success.</w:t>
      </w:r>
    </w:p>
    <w:p w14:paraId="264693B1" w14:textId="77777777" w:rsidR="000020EB" w:rsidRDefault="00000000">
      <w:r>
        <w:rPr>
          <w:b/>
        </w:rPr>
        <w:br/>
        <w:t>POSITION SUMMARY</w:t>
      </w:r>
    </w:p>
    <w:p w14:paraId="7C9CABF0" w14:textId="77777777" w:rsidR="000020EB" w:rsidRDefault="00000000">
      <w:r>
        <w:t>Dismas House is seeking a full-time Certified Peer Recovery Specialist (CPRS) to provide peer support and recovery services to residents within a residential reentry setting. This position reports to the Clinical Director and works collaboratively with the multidisciplinary Care Team.</w:t>
      </w:r>
      <w:r>
        <w:br/>
      </w:r>
      <w:r>
        <w:br/>
        <w:t>Due to the nature of the residential program serving a male population and the responsibilities associated with observed drug screening and privacy-sensitive interactions, this position requires a candidate who can appropriately support same-gender service delivery in accordance with applicable employment guidelines.</w:t>
      </w:r>
      <w:r>
        <w:br/>
      </w:r>
      <w:r>
        <w:br/>
        <w:t>The ideal candidate is a compassionate and motivated professional with a strong commitment to supporting individuals in recovery, particularly those who are justice-involved.</w:t>
      </w:r>
    </w:p>
    <w:p w14:paraId="217D10B3" w14:textId="77777777" w:rsidR="000020EB" w:rsidRDefault="00000000">
      <w:r>
        <w:rPr>
          <w:b/>
        </w:rPr>
        <w:br/>
        <w:t>SCHEDULE</w:t>
      </w:r>
    </w:p>
    <w:p w14:paraId="55F655E7" w14:textId="77777777" w:rsidR="000020EB" w:rsidRDefault="00000000">
      <w:r>
        <w:t>This is a full-time position requiring flexibility, including evenings, weekends, and participation in an on-call rotation.</w:t>
      </w:r>
      <w:r>
        <w:br/>
      </w:r>
      <w:r>
        <w:br/>
        <w:t>Available Shifts:</w:t>
      </w:r>
      <w:r>
        <w:br/>
        <w:t>• 2:00 p.m. – 10:00 p.m. (Tuesday–Friday; work-from-home Mondays; includes participation in resident dinners, defined as being present during the evening meal to engage with residents, support community-building, reinforce program expectations, and observe resident interactions in a structured setting)</w:t>
      </w:r>
      <w:r>
        <w:br/>
        <w:t>• 10:00 a.m. – 6:00 p.m. (Friday–Monday; work-from-home Tuesdays)</w:t>
      </w:r>
      <w:r>
        <w:br/>
      </w:r>
      <w:r>
        <w:br/>
        <w:t>Anticipated start date: July 6, 2026</w:t>
      </w:r>
    </w:p>
    <w:p w14:paraId="664A6591" w14:textId="77777777" w:rsidR="000020EB" w:rsidRDefault="00000000">
      <w:r>
        <w:rPr>
          <w:b/>
        </w:rPr>
        <w:lastRenderedPageBreak/>
        <w:br/>
        <w:t>PRIMARY RESPONSIBILITIES</w:t>
      </w:r>
    </w:p>
    <w:p w14:paraId="4F276608" w14:textId="77777777" w:rsidR="000020EB" w:rsidRDefault="00000000">
      <w:r>
        <w:t>• Provide individualized peer recovery support to residents, including development of personalized recovery plans</w:t>
      </w:r>
    </w:p>
    <w:p w14:paraId="35823280" w14:textId="77777777" w:rsidR="000020EB" w:rsidRDefault="00000000">
      <w:r>
        <w:t>• Monitor resident progress, provide accountability, and support goal attainment</w:t>
      </w:r>
    </w:p>
    <w:p w14:paraId="5ED81A10" w14:textId="77777777" w:rsidR="000020EB" w:rsidRDefault="00000000">
      <w:r>
        <w:t>• Collaborate with the multidisciplinary Care Team to review resident progress and coordinate services</w:t>
      </w:r>
    </w:p>
    <w:p w14:paraId="236CAF2E" w14:textId="77777777" w:rsidR="000020EB" w:rsidRDefault="00000000">
      <w:r>
        <w:t>• Assist with recovery programming requirements, including documentation, meeting coordination, and sponsorship guidance</w:t>
      </w:r>
    </w:p>
    <w:p w14:paraId="1B89499C" w14:textId="77777777" w:rsidR="000020EB" w:rsidRDefault="00000000">
      <w:r>
        <w:t>• Conduct or coordinate drug and alcohol screenings in accordance with program protocols</w:t>
      </w:r>
    </w:p>
    <w:p w14:paraId="7CD9AD9A" w14:textId="77777777" w:rsidR="000020EB" w:rsidRDefault="00000000">
      <w:r>
        <w:t>• Maintain consistent communication with residents regarding policies, goals, and recovery plans</w:t>
      </w:r>
    </w:p>
    <w:p w14:paraId="45E5D52C" w14:textId="77777777" w:rsidR="000020EB" w:rsidRDefault="00000000">
      <w:r>
        <w:t>• Document all resident interactions in Apricot within required timeframes</w:t>
      </w:r>
    </w:p>
    <w:p w14:paraId="1D2FC5F0" w14:textId="77777777" w:rsidR="000020EB" w:rsidRDefault="00000000">
      <w:r>
        <w:t>• Facilitate recovery-focused groups and psychoeducational sessions</w:t>
      </w:r>
    </w:p>
    <w:p w14:paraId="4CC95091" w14:textId="77777777" w:rsidR="000020EB" w:rsidRDefault="00000000">
      <w:r>
        <w:t>• Develop and support recovery programming and events in collaboration with program leadership</w:t>
      </w:r>
    </w:p>
    <w:p w14:paraId="3CC6D71A" w14:textId="0FFE585C" w:rsidR="00EC663A" w:rsidRDefault="00EC663A" w:rsidP="00EC663A">
      <w:pPr>
        <w:pStyle w:val="ListParagraph"/>
        <w:numPr>
          <w:ilvl w:val="0"/>
          <w:numId w:val="10"/>
        </w:numPr>
      </w:pPr>
      <w:r>
        <w:t>Transport residents to various meetings</w:t>
      </w:r>
    </w:p>
    <w:p w14:paraId="487F144C" w14:textId="4E3A960E" w:rsidR="00EC663A" w:rsidRDefault="00000000">
      <w:r>
        <w:t>• Support alumni engagement and outreach efforts</w:t>
      </w:r>
    </w:p>
    <w:p w14:paraId="5DEA7CCD" w14:textId="4E8E2FE1" w:rsidR="00EC663A" w:rsidRDefault="00000000">
      <w:r>
        <w:t>• Attend required trainings, meetings, and program activities</w:t>
      </w:r>
    </w:p>
    <w:p w14:paraId="4A019E7E" w14:textId="77777777" w:rsidR="000020EB" w:rsidRDefault="00000000">
      <w:r>
        <w:t>• Perform other duties as assigned</w:t>
      </w:r>
    </w:p>
    <w:p w14:paraId="3B2A2270" w14:textId="77777777" w:rsidR="000020EB" w:rsidRDefault="00000000">
      <w:r>
        <w:rPr>
          <w:b/>
        </w:rPr>
        <w:br/>
        <w:t>MINIMUM QUALIFICATIONS</w:t>
      </w:r>
    </w:p>
    <w:p w14:paraId="5A77F448" w14:textId="77777777" w:rsidR="000020EB" w:rsidRDefault="00000000">
      <w:r>
        <w:t>• Current Certified Peer Recovery Specialist (CPRS) certification in the State of Tennessee, in good standing with TDMHSAS</w:t>
      </w:r>
    </w:p>
    <w:p w14:paraId="46E366F1" w14:textId="77777777" w:rsidR="000020EB" w:rsidRDefault="00000000">
      <w:r>
        <w:t>• Associate’s or bachelor’s degree, or equivalent relevant experience</w:t>
      </w:r>
    </w:p>
    <w:p w14:paraId="1CF0FDE6" w14:textId="77777777" w:rsidR="000020EB" w:rsidRDefault="00000000">
      <w:r>
        <w:t>• 1–3 years of experience in recovery support services or related field</w:t>
      </w:r>
    </w:p>
    <w:p w14:paraId="64492BEE" w14:textId="77777777" w:rsidR="000020EB" w:rsidRDefault="00000000">
      <w:r>
        <w:t>• Knowledge of recovery models (e.g., 12-Step, SMART Recovery, Celebrate Recovery, Refuge Recovery)</w:t>
      </w:r>
    </w:p>
    <w:p w14:paraId="66273F52" w14:textId="77777777" w:rsidR="000020EB" w:rsidRDefault="00000000">
      <w:r>
        <w:lastRenderedPageBreak/>
        <w:t>• Experience working with justice-involved populations preferred</w:t>
      </w:r>
    </w:p>
    <w:p w14:paraId="0AB52248" w14:textId="77777777" w:rsidR="000020EB" w:rsidRDefault="00000000">
      <w:r>
        <w:t>• Ability to apply motivational interviewing and trauma-informed practices</w:t>
      </w:r>
    </w:p>
    <w:p w14:paraId="61F0D070" w14:textId="77777777" w:rsidR="000020EB" w:rsidRDefault="00000000">
      <w:r>
        <w:t>• Strong communication, organizational, and documentation skills</w:t>
      </w:r>
    </w:p>
    <w:p w14:paraId="6E793FF0" w14:textId="77777777" w:rsidR="000020EB" w:rsidRDefault="00000000">
      <w:r>
        <w:t>• Proficiency with database systems and Microsoft Office</w:t>
      </w:r>
    </w:p>
    <w:p w14:paraId="3C96BF91" w14:textId="5E21518A" w:rsidR="000020EB" w:rsidRDefault="00000000">
      <w:r>
        <w:t>• Valid driver’s license</w:t>
      </w:r>
      <w:r w:rsidR="00EC663A">
        <w:t>, have a good driving record,</w:t>
      </w:r>
      <w:r>
        <w:t xml:space="preserve"> and ability to travel locally as needed</w:t>
      </w:r>
    </w:p>
    <w:p w14:paraId="7E3FEE5F" w14:textId="77777777" w:rsidR="000020EB" w:rsidRDefault="00000000">
      <w:r>
        <w:t>• Ability to work in a residential setting and, when necessary, within correctional facilities</w:t>
      </w:r>
    </w:p>
    <w:p w14:paraId="75A8A466" w14:textId="77777777" w:rsidR="000020EB" w:rsidRDefault="00000000">
      <w:r>
        <w:rPr>
          <w:b/>
        </w:rPr>
        <w:br/>
        <w:t>COMPENSATION &amp; BENEFITS</w:t>
      </w:r>
    </w:p>
    <w:p w14:paraId="61B7E0DA" w14:textId="77777777" w:rsidR="000020EB" w:rsidRDefault="00000000">
      <w:r>
        <w:t>Salary is commensurate with education and experience. Dismas House offers a comprehensive benefits package including health, dental, vision, disability coverage, HSA, 401(k), and generous paid time off.</w:t>
      </w:r>
    </w:p>
    <w:p w14:paraId="6639F884" w14:textId="77777777" w:rsidR="000020EB" w:rsidRDefault="00000000">
      <w:r>
        <w:rPr>
          <w:b/>
        </w:rPr>
        <w:br/>
        <w:t>APPLICATION INSTRUCTIONS</w:t>
      </w:r>
    </w:p>
    <w:p w14:paraId="58FFBA51" w14:textId="77777777" w:rsidR="000020EB" w:rsidRDefault="00000000">
      <w:r>
        <w:t>To apply, please submit a cover letter, resume, and references to: Careers@dismas.org</w:t>
      </w:r>
    </w:p>
    <w:p w14:paraId="659B9183" w14:textId="77777777" w:rsidR="000020EB" w:rsidRDefault="00000000">
      <w:r>
        <w:rPr>
          <w:b/>
        </w:rPr>
        <w:br/>
        <w:t>EQUAL EMPLOYMENT OPPORTUNITY</w:t>
      </w:r>
    </w:p>
    <w:p w14:paraId="1C2A317F" w14:textId="77777777" w:rsidR="000020EB" w:rsidRDefault="00000000">
      <w:r>
        <w:t>Dismas House is an Equal Opportunity Employer. All qualified applicants will receive consideration without regard to race, color, religion, sex, national origin, disability, sexual orientation, or other protected status. Employment decisions are made in accordance with applicable laws and organizational needs.</w:t>
      </w:r>
    </w:p>
    <w:p w14:paraId="19B9A5FD" w14:textId="77777777" w:rsidR="000020EB" w:rsidRDefault="00000000">
      <w:r>
        <w:rPr>
          <w:b/>
        </w:rPr>
        <w:br/>
        <w:t>FUNDING NOTICE</w:t>
      </w:r>
    </w:p>
    <w:p w14:paraId="02218E04" w14:textId="77777777" w:rsidR="000020EB" w:rsidRDefault="00000000">
      <w:r>
        <w:t>This position is funded through the Metro Public Health Department’s Opioid Response and Harm Reduction Grant and is subject to grant funding availability for a two-year period.</w:t>
      </w:r>
    </w:p>
    <w:sectPr w:rsidR="000020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C210AF6"/>
    <w:multiLevelType w:val="hybridMultilevel"/>
    <w:tmpl w:val="8222B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12420117">
    <w:abstractNumId w:val="8"/>
  </w:num>
  <w:num w:numId="2" w16cid:durableId="2125540851">
    <w:abstractNumId w:val="6"/>
  </w:num>
  <w:num w:numId="3" w16cid:durableId="1049181189">
    <w:abstractNumId w:val="5"/>
  </w:num>
  <w:num w:numId="4" w16cid:durableId="432436382">
    <w:abstractNumId w:val="4"/>
  </w:num>
  <w:num w:numId="5" w16cid:durableId="1784375703">
    <w:abstractNumId w:val="7"/>
  </w:num>
  <w:num w:numId="6" w16cid:durableId="334383689">
    <w:abstractNumId w:val="3"/>
  </w:num>
  <w:num w:numId="7" w16cid:durableId="1391808783">
    <w:abstractNumId w:val="2"/>
  </w:num>
  <w:num w:numId="8" w16cid:durableId="1383795376">
    <w:abstractNumId w:val="1"/>
  </w:num>
  <w:num w:numId="9" w16cid:durableId="596333261">
    <w:abstractNumId w:val="0"/>
  </w:num>
  <w:num w:numId="10" w16cid:durableId="4233060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0EB"/>
    <w:rsid w:val="00034616"/>
    <w:rsid w:val="0006063C"/>
    <w:rsid w:val="000910F5"/>
    <w:rsid w:val="0015074B"/>
    <w:rsid w:val="001F4461"/>
    <w:rsid w:val="0029639D"/>
    <w:rsid w:val="00326F90"/>
    <w:rsid w:val="006A6B7E"/>
    <w:rsid w:val="0079786F"/>
    <w:rsid w:val="00AA1D8D"/>
    <w:rsid w:val="00B474A2"/>
    <w:rsid w:val="00B47730"/>
    <w:rsid w:val="00B62185"/>
    <w:rsid w:val="00CB0664"/>
    <w:rsid w:val="00EC663A"/>
    <w:rsid w:val="00F4385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2DE187"/>
  <w14:defaultImageDpi w14:val="300"/>
  <w15:docId w15:val="{3144712F-373E-41FF-872B-4B56693A9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588</Words>
  <Characters>3998</Characters>
  <Application>Microsoft Office Word</Application>
  <DocSecurity>0</DocSecurity>
  <Lines>92</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Brenan Sharp</cp:lastModifiedBy>
  <cp:revision>2</cp:revision>
  <dcterms:created xsi:type="dcterms:W3CDTF">2026-05-28T19:54:00Z</dcterms:created>
  <dcterms:modified xsi:type="dcterms:W3CDTF">2026-05-28T19:54:00Z</dcterms:modified>
  <cp:category/>
</cp:coreProperties>
</file>